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sz w:val="23"/>
          <w:szCs w:val="23"/>
        </w:rPr>
        <w:drawing>
          <wp:inline distB="0" distT="0" distL="114300" distR="114300">
            <wp:extent cx="2101500" cy="813816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1500" cy="8138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3"/>
          <w:szCs w:val="23"/>
        </w:rPr>
        <w:drawing>
          <wp:inline distB="114300" distT="114300" distL="114300" distR="114300">
            <wp:extent cx="2514600" cy="9535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5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St Werburgh’s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1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St Werburgh’s Primary School for at least two consecutive years at the time at which the application for admission is made;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SWPS admission arrangements 2024/25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 have read the CST ‘s Data Protection Policy on the CST website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and consent to CST processing the data submitted in this form in accordance with these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jhxcw5i14tox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to: </w:t>
      </w:r>
    </w:p>
    <w:p w:rsidR="00000000" w:rsidDel="00000000" w:rsidP="00000000" w:rsidRDefault="00000000" w:rsidRPr="00000000" w14:paraId="00000026">
      <w:pPr>
        <w:spacing w:after="1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 Werburgh’s Primary School, James Street, St Werburgh’s, Bristol, BS2 9US or via email: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st.werburghs.p@bristol-schools.uk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etzf1qah0fv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m13lqi4rzfk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st.werburghs.p@bristol-schools.uk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cathedralschoolstrust.org/media/1425/cst-data-protection-policy-2019docx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Fzq4D8t+zv4Cje+xSuKCjfmvCA==">AMUW2mV1poni5Z20atJS3wI8V/oaT80+hJbeX9CVvEa/hNwb165P1LVrx+9kulZLzUvN2OHFQ0acBXKNw6BX+SwyCVdwGN9BzRVjsQOL3fuMOpNzQ+vY9SqVkTVlSPN3tw6/kcvZVe8RNcx4i8bR8nQQdsoEZx9R1BH6rIADldis2eZ7r+aEYq+YalSAwNZW74X7cVOUlwUM3XGfgALxExqUCB880fIgc/DQPR58R3V4xIDztqtPfMtV//Q3a39xA7lF7Xg69nZYIRYFu1qr+69wEZgLv83LxNrt4mNNojNtbD2D9773TFXCix/2o9mETubGfIqEiUSSN/Ja7MtWH81Z+EYbRbF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