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5943600" cy="1498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complete this form if you wish your child to be considered under the staff criterion for a place at Stoke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have been employed at Stoke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confirm I have read the SPPS admission arrangements 2024/25 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SPPS’s Privacy Notice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76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Completed forms should be sent to Admissions, </w:t>
      </w:r>
      <w:r w:rsidDel="00000000" w:rsidR="00000000" w:rsidRPr="00000000">
        <w:rPr>
          <w:sz w:val="24"/>
          <w:szCs w:val="24"/>
          <w:rtl w:val="0"/>
        </w:rPr>
        <w:t xml:space="preserve">Stoke Park Primary School, Brangwyn Grove, Bristol, BS7 9BY or via email: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contactus@stokeparkprimary.org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etzf1qah0fvp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contactus@stokeparkprimary.org" TargetMode="External"/><Relationship Id="rId9" Type="http://schemas.openxmlformats.org/officeDocument/2006/relationships/hyperlink" Target="https://drive.google.com/file/d/1WLnnLWEMgV60QPNRLwmLQHuI_oGzBD1g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cQW6bp8dtTFUaoAQ1wxXk3Jgg==">AMUW2mV4GB8I2QcMy2IQseEn6HoWEcvkNewuTq3a+zOGV/KAHpIray0QBB+SPGqGWEQlRHPrk0prwJoEqECCgQlHQCEw8pnccu30P4DuxD/q1spFRFHcwt4vhhEf+nUcv+anjXEIsc7G2Xgr22vfWDQjCGgDUJFNxBTx3NOqT1OiN3l7j90xPWluD+7UOZmyLqzIKgIQT1IZ1PRUXwes4QSJxeuK3o6ToqXe/IgF1Y6Pw+vzQ8mRbd54yICMvsUZl1+3hOgQpCF+ZDNuSzmP6PPAZzmfm3JZY+qtXXDKbrlyyMLYO2rzYDwHz35mcJ2vNluNhbbvsH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